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CF" w:rsidRPr="00E97497" w:rsidRDefault="00B37CD4">
      <w:pPr>
        <w:spacing w:after="0" w:line="408" w:lineRule="auto"/>
        <w:ind w:left="120"/>
        <w:jc w:val="center"/>
      </w:pPr>
      <w:bookmarkStart w:id="0" w:name="block-616147"/>
      <w:r w:rsidRPr="00E9749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311CF" w:rsidRPr="00E97497" w:rsidRDefault="00B37CD4">
      <w:pPr>
        <w:spacing w:after="0" w:line="408" w:lineRule="auto"/>
        <w:ind w:left="120"/>
        <w:jc w:val="center"/>
      </w:pPr>
      <w:r w:rsidRPr="00E97497">
        <w:rPr>
          <w:rFonts w:ascii="Times New Roman" w:hAnsi="Times New Roman"/>
          <w:b/>
          <w:color w:val="000000"/>
          <w:sz w:val="28"/>
        </w:rPr>
        <w:t>‌</w:t>
      </w:r>
      <w:bookmarkStart w:id="1" w:name="c6077dab-9925-4774-bff8-633c408d96f7"/>
      <w:r w:rsidR="00182768">
        <w:rPr>
          <w:rFonts w:ascii="Times New Roman" w:hAnsi="Times New Roman"/>
          <w:b/>
          <w:color w:val="000000"/>
          <w:sz w:val="28"/>
        </w:rPr>
        <w:t>БОУ КМ</w:t>
      </w:r>
      <w:r w:rsidRPr="00E97497">
        <w:rPr>
          <w:rFonts w:ascii="Times New Roman" w:hAnsi="Times New Roman"/>
          <w:b/>
          <w:color w:val="000000"/>
          <w:sz w:val="28"/>
        </w:rPr>
        <w:t>Р "Горицкая СШ"</w:t>
      </w:r>
      <w:bookmarkEnd w:id="1"/>
      <w:r w:rsidRPr="00E97497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311CF" w:rsidRPr="00E97497" w:rsidRDefault="00B37CD4">
      <w:pPr>
        <w:spacing w:after="0" w:line="408" w:lineRule="auto"/>
        <w:ind w:left="120"/>
        <w:jc w:val="center"/>
      </w:pPr>
      <w:r w:rsidRPr="00E97497">
        <w:rPr>
          <w:rFonts w:ascii="Times New Roman" w:hAnsi="Times New Roman"/>
          <w:b/>
          <w:color w:val="000000"/>
          <w:sz w:val="28"/>
        </w:rPr>
        <w:t>‌</w:t>
      </w:r>
      <w:bookmarkStart w:id="2" w:name="788ae511-f951-4a39-a96d-32e07689f645"/>
      <w:r w:rsidRPr="00E97497">
        <w:rPr>
          <w:rFonts w:ascii="Times New Roman" w:hAnsi="Times New Roman"/>
          <w:b/>
          <w:color w:val="000000"/>
          <w:sz w:val="28"/>
        </w:rPr>
        <w:t>Администрация КМР</w:t>
      </w:r>
      <w:bookmarkEnd w:id="2"/>
      <w:r w:rsidRPr="00E97497">
        <w:rPr>
          <w:rFonts w:ascii="Times New Roman" w:hAnsi="Times New Roman"/>
          <w:b/>
          <w:color w:val="000000"/>
          <w:sz w:val="28"/>
        </w:rPr>
        <w:t>‌</w:t>
      </w:r>
      <w:r w:rsidRPr="00E97497">
        <w:rPr>
          <w:rFonts w:ascii="Times New Roman" w:hAnsi="Times New Roman"/>
          <w:color w:val="000000"/>
          <w:sz w:val="28"/>
        </w:rPr>
        <w:t>​</w:t>
      </w:r>
    </w:p>
    <w:p w:rsidR="00A311CF" w:rsidRPr="00E97497" w:rsidRDefault="00B37CD4">
      <w:pPr>
        <w:spacing w:after="0" w:line="408" w:lineRule="auto"/>
        <w:ind w:left="120"/>
        <w:jc w:val="center"/>
      </w:pPr>
      <w:r w:rsidRPr="00E97497">
        <w:rPr>
          <w:rFonts w:ascii="Times New Roman" w:hAnsi="Times New Roman"/>
          <w:b/>
          <w:color w:val="000000"/>
          <w:sz w:val="28"/>
        </w:rPr>
        <w:t>БОУ КМР "Горицкая СШ"</w:t>
      </w:r>
    </w:p>
    <w:p w:rsidR="00A311CF" w:rsidRPr="00E97497" w:rsidRDefault="00A311CF">
      <w:pPr>
        <w:spacing w:after="0"/>
        <w:ind w:left="120"/>
      </w:pPr>
    </w:p>
    <w:p w:rsidR="00A311CF" w:rsidRPr="00E97497" w:rsidRDefault="00A311CF">
      <w:pPr>
        <w:spacing w:after="0"/>
        <w:ind w:left="120"/>
      </w:pPr>
    </w:p>
    <w:p w:rsidR="00A311CF" w:rsidRPr="00E97497" w:rsidRDefault="00E97497">
      <w:pPr>
        <w:spacing w:after="0"/>
        <w:ind w:left="120"/>
      </w:pPr>
      <w:r>
        <w:rPr>
          <w:noProof/>
        </w:rPr>
        <w:drawing>
          <wp:inline distT="0" distB="0" distL="0" distR="0">
            <wp:extent cx="5940425" cy="144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CF" w:rsidRPr="00E97497" w:rsidRDefault="00A311C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82768" w:rsidRPr="00E97497" w:rsidTr="00182768">
        <w:tc>
          <w:tcPr>
            <w:tcW w:w="3114" w:type="dxa"/>
          </w:tcPr>
          <w:p w:rsidR="00182768" w:rsidRPr="0040209D" w:rsidRDefault="00182768" w:rsidP="001827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82768" w:rsidRPr="0040209D" w:rsidRDefault="00182768" w:rsidP="001827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82768" w:rsidRPr="0040209D" w:rsidRDefault="00182768" w:rsidP="00E97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11CF" w:rsidRPr="00E97497" w:rsidRDefault="00A311CF">
      <w:pPr>
        <w:spacing w:after="0"/>
        <w:ind w:left="120"/>
      </w:pPr>
    </w:p>
    <w:p w:rsidR="00A311CF" w:rsidRPr="00E97497" w:rsidRDefault="00B37CD4">
      <w:pPr>
        <w:spacing w:after="0"/>
        <w:ind w:left="120"/>
      </w:pPr>
      <w:r w:rsidRPr="00E97497">
        <w:rPr>
          <w:rFonts w:ascii="Times New Roman" w:hAnsi="Times New Roman"/>
          <w:color w:val="000000"/>
          <w:sz w:val="28"/>
        </w:rPr>
        <w:t>‌</w:t>
      </w:r>
    </w:p>
    <w:p w:rsidR="00A311CF" w:rsidRPr="00E97497" w:rsidRDefault="00A311CF">
      <w:pPr>
        <w:spacing w:after="0"/>
        <w:ind w:left="120"/>
      </w:pPr>
    </w:p>
    <w:p w:rsidR="00A311CF" w:rsidRPr="00E97497" w:rsidRDefault="00A311CF">
      <w:pPr>
        <w:spacing w:after="0"/>
        <w:ind w:left="120"/>
      </w:pPr>
    </w:p>
    <w:p w:rsidR="00A311CF" w:rsidRPr="00E97497" w:rsidRDefault="00A311CF">
      <w:pPr>
        <w:spacing w:after="0"/>
        <w:ind w:left="120"/>
      </w:pPr>
    </w:p>
    <w:p w:rsidR="00A311CF" w:rsidRPr="00E97497" w:rsidRDefault="00B37CD4">
      <w:pPr>
        <w:spacing w:after="0" w:line="408" w:lineRule="auto"/>
        <w:ind w:left="120"/>
        <w:jc w:val="center"/>
      </w:pPr>
      <w:r w:rsidRPr="00E9749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311CF" w:rsidRPr="00E97497" w:rsidRDefault="00B37CD4">
      <w:pPr>
        <w:spacing w:after="0" w:line="408" w:lineRule="auto"/>
        <w:ind w:left="120"/>
        <w:jc w:val="center"/>
      </w:pPr>
      <w:r w:rsidRPr="00E9749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97497">
        <w:rPr>
          <w:rFonts w:ascii="Times New Roman" w:hAnsi="Times New Roman"/>
          <w:color w:val="000000"/>
          <w:sz w:val="28"/>
        </w:rPr>
        <w:t xml:space="preserve"> 88226)</w:t>
      </w:r>
    </w:p>
    <w:p w:rsidR="00A311CF" w:rsidRPr="00E97497" w:rsidRDefault="00A311CF">
      <w:pPr>
        <w:spacing w:after="0"/>
        <w:ind w:left="120"/>
        <w:jc w:val="center"/>
      </w:pPr>
    </w:p>
    <w:p w:rsidR="00A311CF" w:rsidRPr="00E97497" w:rsidRDefault="00B37CD4">
      <w:pPr>
        <w:spacing w:after="0" w:line="408" w:lineRule="auto"/>
        <w:ind w:left="120"/>
        <w:jc w:val="center"/>
      </w:pPr>
      <w:r w:rsidRPr="00E97497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A311CF" w:rsidRPr="00E97497" w:rsidRDefault="00B37CD4">
      <w:pPr>
        <w:spacing w:after="0" w:line="408" w:lineRule="auto"/>
        <w:ind w:left="120"/>
        <w:jc w:val="center"/>
      </w:pPr>
      <w:r w:rsidRPr="00E97497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A311CF" w:rsidRPr="00E97497" w:rsidRDefault="00A311CF">
      <w:pPr>
        <w:spacing w:after="0"/>
        <w:ind w:left="120"/>
        <w:jc w:val="center"/>
      </w:pPr>
    </w:p>
    <w:p w:rsidR="00A311CF" w:rsidRPr="00E97497" w:rsidRDefault="00A311CF">
      <w:pPr>
        <w:spacing w:after="0"/>
        <w:ind w:left="120"/>
        <w:jc w:val="center"/>
      </w:pPr>
    </w:p>
    <w:p w:rsidR="00A311CF" w:rsidRPr="00E97497" w:rsidRDefault="00A311CF">
      <w:pPr>
        <w:spacing w:after="0"/>
        <w:ind w:left="120"/>
        <w:jc w:val="center"/>
      </w:pPr>
    </w:p>
    <w:p w:rsidR="00A311CF" w:rsidRPr="00E97497" w:rsidRDefault="00A311CF">
      <w:pPr>
        <w:spacing w:after="0"/>
        <w:ind w:left="120"/>
        <w:jc w:val="center"/>
      </w:pPr>
    </w:p>
    <w:p w:rsidR="00A311CF" w:rsidRPr="00E97497" w:rsidRDefault="00A311CF">
      <w:pPr>
        <w:spacing w:after="0"/>
        <w:ind w:left="120"/>
        <w:jc w:val="center"/>
      </w:pPr>
    </w:p>
    <w:p w:rsidR="00A311CF" w:rsidRPr="00E97497" w:rsidRDefault="00A311CF">
      <w:pPr>
        <w:spacing w:after="0"/>
        <w:ind w:left="120"/>
        <w:jc w:val="center"/>
      </w:pPr>
    </w:p>
    <w:p w:rsidR="00A311CF" w:rsidRPr="00E97497" w:rsidRDefault="00A311CF">
      <w:pPr>
        <w:spacing w:after="0"/>
        <w:ind w:left="120"/>
        <w:jc w:val="center"/>
      </w:pPr>
    </w:p>
    <w:p w:rsidR="00A311CF" w:rsidRPr="00E97497" w:rsidRDefault="00A311CF">
      <w:pPr>
        <w:spacing w:after="0"/>
        <w:ind w:left="120"/>
        <w:jc w:val="center"/>
      </w:pPr>
    </w:p>
    <w:p w:rsidR="00A311CF" w:rsidRPr="00E97497" w:rsidRDefault="00A311CF">
      <w:pPr>
        <w:spacing w:after="0"/>
        <w:ind w:left="120"/>
        <w:jc w:val="center"/>
      </w:pPr>
    </w:p>
    <w:p w:rsidR="00A311CF" w:rsidRPr="00E97497" w:rsidRDefault="00A311CF">
      <w:pPr>
        <w:spacing w:after="0"/>
        <w:ind w:left="120"/>
        <w:jc w:val="center"/>
      </w:pPr>
    </w:p>
    <w:p w:rsidR="00A311CF" w:rsidRPr="00E97497" w:rsidRDefault="00A311CF">
      <w:pPr>
        <w:spacing w:after="0"/>
        <w:ind w:left="120"/>
        <w:jc w:val="center"/>
      </w:pPr>
    </w:p>
    <w:p w:rsidR="00A311CF" w:rsidRPr="00E97497" w:rsidRDefault="00A311CF">
      <w:pPr>
        <w:spacing w:after="0"/>
        <w:ind w:left="120"/>
        <w:jc w:val="center"/>
      </w:pPr>
    </w:p>
    <w:p w:rsidR="00A311CF" w:rsidRPr="00E97497" w:rsidRDefault="00B37CD4">
      <w:pPr>
        <w:spacing w:after="0"/>
        <w:ind w:left="120"/>
        <w:jc w:val="center"/>
      </w:pPr>
      <w:r w:rsidRPr="00E97497">
        <w:rPr>
          <w:rFonts w:ascii="Times New Roman" w:hAnsi="Times New Roman"/>
          <w:color w:val="000000"/>
          <w:sz w:val="28"/>
        </w:rPr>
        <w:t>​</w:t>
      </w:r>
      <w:bookmarkStart w:id="3" w:name="8777abab-62ad-4e6d-bb66-8ccfe85cfe1b"/>
      <w:r w:rsidRPr="00E97497">
        <w:rPr>
          <w:rFonts w:ascii="Times New Roman" w:hAnsi="Times New Roman"/>
          <w:b/>
          <w:color w:val="000000"/>
          <w:sz w:val="28"/>
        </w:rPr>
        <w:t>Горицы,2023 год</w:t>
      </w:r>
      <w:bookmarkEnd w:id="3"/>
      <w:r w:rsidRPr="00E97497">
        <w:rPr>
          <w:rFonts w:ascii="Times New Roman" w:hAnsi="Times New Roman"/>
          <w:b/>
          <w:color w:val="000000"/>
          <w:sz w:val="28"/>
        </w:rPr>
        <w:t>‌ ‌</w:t>
      </w:r>
      <w:r w:rsidRPr="00E97497">
        <w:rPr>
          <w:rFonts w:ascii="Times New Roman" w:hAnsi="Times New Roman"/>
          <w:color w:val="000000"/>
          <w:sz w:val="28"/>
        </w:rPr>
        <w:t>​</w:t>
      </w:r>
    </w:p>
    <w:p w:rsidR="00A311CF" w:rsidRPr="00E97497" w:rsidRDefault="00A311CF">
      <w:pPr>
        <w:sectPr w:rsidR="00A311CF" w:rsidRPr="00E97497">
          <w:pgSz w:w="11906" w:h="16383"/>
          <w:pgMar w:top="1134" w:right="850" w:bottom="1134" w:left="1701" w:header="720" w:footer="720" w:gutter="0"/>
          <w:cols w:space="720"/>
        </w:sectPr>
      </w:pPr>
    </w:p>
    <w:p w:rsidR="00A311CF" w:rsidRPr="00E97497" w:rsidRDefault="00B37CD4">
      <w:pPr>
        <w:spacing w:after="0" w:line="264" w:lineRule="auto"/>
        <w:ind w:left="120"/>
        <w:jc w:val="both"/>
      </w:pPr>
      <w:bookmarkStart w:id="4" w:name="block-616152"/>
      <w:bookmarkEnd w:id="0"/>
      <w:proofErr w:type="gramStart"/>
      <w:r w:rsidRPr="00E97497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E97497">
        <w:rPr>
          <w:rFonts w:ascii="Times New Roman" w:hAnsi="Times New Roman"/>
          <w:color w:val="000000"/>
          <w:sz w:val="28"/>
        </w:rPr>
        <w:t>​</w:t>
      </w:r>
      <w:r w:rsidRPr="00E97497">
        <w:rPr>
          <w:rFonts w:ascii="Times New Roman" w:hAnsi="Times New Roman"/>
          <w:b/>
          <w:color w:val="000000"/>
          <w:sz w:val="28"/>
        </w:rPr>
        <w:t>АЯ</w:t>
      </w:r>
      <w:proofErr w:type="gramEnd"/>
      <w:r w:rsidRPr="00E97497">
        <w:rPr>
          <w:rFonts w:ascii="Times New Roman" w:hAnsi="Times New Roman"/>
          <w:b/>
          <w:color w:val="000000"/>
          <w:sz w:val="28"/>
        </w:rPr>
        <w:t xml:space="preserve"> ЗАПИСКА</w:t>
      </w:r>
    </w:p>
    <w:p w:rsidR="00A311CF" w:rsidRPr="00E97497" w:rsidRDefault="00B37CD4">
      <w:pPr>
        <w:spacing w:after="0" w:line="264" w:lineRule="auto"/>
        <w:ind w:firstLine="600"/>
        <w:jc w:val="both"/>
      </w:pPr>
      <w:proofErr w:type="gramStart"/>
      <w:r w:rsidRPr="00E97497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E97497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E97497"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311CF" w:rsidRPr="00E97497" w:rsidRDefault="00A311CF">
      <w:pPr>
        <w:spacing w:after="0" w:line="264" w:lineRule="auto"/>
        <w:ind w:left="120"/>
        <w:jc w:val="both"/>
      </w:pPr>
    </w:p>
    <w:p w:rsidR="00A311CF" w:rsidRPr="00E97497" w:rsidRDefault="00B37CD4">
      <w:pPr>
        <w:spacing w:after="0" w:line="264" w:lineRule="auto"/>
        <w:ind w:left="120"/>
        <w:jc w:val="both"/>
      </w:pPr>
      <w:r w:rsidRPr="00E97497">
        <w:rPr>
          <w:rFonts w:ascii="Times New Roman" w:hAnsi="Times New Roman"/>
          <w:color w:val="000000"/>
          <w:sz w:val="28"/>
        </w:rPr>
        <w:t>​​</w:t>
      </w:r>
      <w:r w:rsidRPr="00E97497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A311CF" w:rsidRPr="00E97497" w:rsidRDefault="00A311CF">
      <w:pPr>
        <w:spacing w:after="0" w:line="264" w:lineRule="auto"/>
        <w:ind w:left="120"/>
        <w:jc w:val="both"/>
      </w:pP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311CF" w:rsidRPr="00E97497" w:rsidRDefault="00B37CD4">
      <w:pPr>
        <w:spacing w:after="0" w:line="264" w:lineRule="auto"/>
        <w:ind w:firstLine="600"/>
        <w:jc w:val="both"/>
      </w:pPr>
      <w:proofErr w:type="gramStart"/>
      <w:r w:rsidRPr="00E97497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E9749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97497">
        <w:rPr>
          <w:rFonts w:ascii="Times New Roman" w:hAnsi="Times New Roman"/>
          <w:color w:val="000000"/>
          <w:sz w:val="28"/>
        </w:rPr>
        <w:t>ситуациях</w:t>
      </w:r>
      <w:proofErr w:type="gramEnd"/>
      <w:r w:rsidRPr="00E97497">
        <w:rPr>
          <w:rFonts w:ascii="Times New Roman" w:hAnsi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97497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311CF" w:rsidRPr="00E97497" w:rsidRDefault="00A311CF">
      <w:pPr>
        <w:spacing w:after="0" w:line="264" w:lineRule="auto"/>
        <w:ind w:left="120"/>
        <w:jc w:val="both"/>
      </w:pPr>
    </w:p>
    <w:p w:rsidR="00A311CF" w:rsidRPr="00E97497" w:rsidRDefault="00B37CD4">
      <w:pPr>
        <w:spacing w:after="0" w:line="264" w:lineRule="auto"/>
        <w:ind w:left="120"/>
        <w:jc w:val="both"/>
      </w:pPr>
      <w:r w:rsidRPr="00E97497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A311CF" w:rsidRPr="00E97497" w:rsidRDefault="00A311CF">
      <w:pPr>
        <w:spacing w:after="0" w:line="264" w:lineRule="auto"/>
        <w:ind w:left="120"/>
        <w:jc w:val="both"/>
      </w:pP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A311CF" w:rsidRPr="00E97497" w:rsidRDefault="00B37CD4">
      <w:pPr>
        <w:spacing w:after="0" w:line="264" w:lineRule="auto"/>
        <w:ind w:firstLine="600"/>
        <w:jc w:val="both"/>
      </w:pPr>
      <w:proofErr w:type="gramStart"/>
      <w:r w:rsidRPr="00E97497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E97497"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E97497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E97497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E97497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E97497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E97497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311CF" w:rsidRPr="00E97497" w:rsidRDefault="00A311CF">
      <w:pPr>
        <w:spacing w:after="0" w:line="264" w:lineRule="auto"/>
        <w:ind w:left="120"/>
        <w:jc w:val="both"/>
      </w:pPr>
    </w:p>
    <w:p w:rsidR="00A311CF" w:rsidRPr="00E97497" w:rsidRDefault="00B37CD4">
      <w:pPr>
        <w:spacing w:after="0" w:line="264" w:lineRule="auto"/>
        <w:ind w:left="120"/>
        <w:jc w:val="both"/>
      </w:pPr>
      <w:r w:rsidRPr="00E97497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A311CF" w:rsidRPr="00E97497" w:rsidRDefault="00A311CF">
      <w:pPr>
        <w:spacing w:after="0" w:line="264" w:lineRule="auto"/>
        <w:ind w:left="120"/>
        <w:jc w:val="both"/>
      </w:pP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E97497">
        <w:rPr>
          <w:rFonts w:ascii="Times New Roman" w:hAnsi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A311CF" w:rsidRPr="00E97497" w:rsidRDefault="00A311CF">
      <w:pPr>
        <w:sectPr w:rsidR="00A311CF" w:rsidRPr="00E97497">
          <w:pgSz w:w="11906" w:h="16383"/>
          <w:pgMar w:top="1134" w:right="850" w:bottom="1134" w:left="1701" w:header="720" w:footer="720" w:gutter="0"/>
          <w:cols w:space="720"/>
        </w:sectPr>
      </w:pPr>
    </w:p>
    <w:p w:rsidR="00A311CF" w:rsidRPr="00E97497" w:rsidRDefault="00A311CF">
      <w:pPr>
        <w:spacing w:after="0" w:line="264" w:lineRule="auto"/>
        <w:ind w:left="120"/>
        <w:jc w:val="both"/>
      </w:pPr>
      <w:bookmarkStart w:id="5" w:name="block-616153"/>
      <w:bookmarkEnd w:id="4"/>
    </w:p>
    <w:p w:rsidR="00A311CF" w:rsidRPr="00E97497" w:rsidRDefault="00A311CF">
      <w:pPr>
        <w:spacing w:after="0" w:line="264" w:lineRule="auto"/>
        <w:ind w:left="120"/>
        <w:jc w:val="both"/>
      </w:pPr>
    </w:p>
    <w:p w:rsidR="00A311CF" w:rsidRPr="00E97497" w:rsidRDefault="00B37CD4">
      <w:pPr>
        <w:spacing w:after="0" w:line="264" w:lineRule="auto"/>
        <w:ind w:left="120"/>
        <w:jc w:val="both"/>
      </w:pPr>
      <w:r w:rsidRPr="00E97497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A311CF" w:rsidRPr="00E97497" w:rsidRDefault="00A311CF">
      <w:pPr>
        <w:spacing w:after="0" w:line="264" w:lineRule="auto"/>
        <w:ind w:left="120"/>
        <w:jc w:val="both"/>
      </w:pPr>
    </w:p>
    <w:p w:rsidR="00A311CF" w:rsidRPr="00E97497" w:rsidRDefault="00B37CD4">
      <w:pPr>
        <w:spacing w:after="0" w:line="264" w:lineRule="auto"/>
        <w:ind w:left="120"/>
        <w:jc w:val="both"/>
      </w:pPr>
      <w:r w:rsidRPr="00E97497">
        <w:rPr>
          <w:rFonts w:ascii="Times New Roman" w:hAnsi="Times New Roman"/>
          <w:b/>
          <w:color w:val="000000"/>
          <w:sz w:val="28"/>
        </w:rPr>
        <w:t>5 КЛАСС</w:t>
      </w:r>
    </w:p>
    <w:p w:rsidR="00A311CF" w:rsidRPr="00E97497" w:rsidRDefault="00A311CF">
      <w:pPr>
        <w:spacing w:after="0" w:line="264" w:lineRule="auto"/>
        <w:ind w:left="120"/>
        <w:jc w:val="both"/>
      </w:pPr>
    </w:p>
    <w:p w:rsidR="00A311CF" w:rsidRPr="00E97497" w:rsidRDefault="00B37CD4">
      <w:pPr>
        <w:spacing w:after="0" w:line="264" w:lineRule="auto"/>
        <w:ind w:left="120"/>
        <w:jc w:val="both"/>
      </w:pPr>
      <w:r w:rsidRPr="00E9749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A311CF" w:rsidRPr="00E97497" w:rsidRDefault="00A311CF">
      <w:pPr>
        <w:spacing w:after="0" w:line="264" w:lineRule="auto"/>
        <w:ind w:left="120"/>
        <w:jc w:val="both"/>
      </w:pPr>
    </w:p>
    <w:p w:rsidR="00A311CF" w:rsidRPr="00E97497" w:rsidRDefault="00B37CD4">
      <w:pPr>
        <w:spacing w:after="0" w:line="264" w:lineRule="auto"/>
        <w:ind w:left="120"/>
        <w:jc w:val="both"/>
      </w:pPr>
      <w:r w:rsidRPr="00E97497">
        <w:rPr>
          <w:rFonts w:ascii="Times New Roman" w:hAnsi="Times New Roman"/>
          <w:b/>
          <w:color w:val="000000"/>
          <w:sz w:val="28"/>
        </w:rPr>
        <w:t>Язык и речь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Язык и речь.</w:t>
      </w:r>
      <w:r w:rsidRPr="00E97497">
        <w:rPr>
          <w:rFonts w:ascii="Times New Roman" w:hAnsi="Times New Roman"/>
          <w:b/>
          <w:color w:val="000000"/>
          <w:sz w:val="28"/>
        </w:rPr>
        <w:t xml:space="preserve"> </w:t>
      </w:r>
      <w:r w:rsidRPr="00E97497"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 w:rsidRPr="00E97497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E97497">
        <w:rPr>
          <w:rFonts w:ascii="Times New Roman" w:hAnsi="Times New Roman"/>
          <w:color w:val="000000"/>
          <w:sz w:val="28"/>
        </w:rPr>
        <w:t>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 xml:space="preserve">Участие в диалоге на лингвистические темы (в рамках </w:t>
      </w:r>
      <w:proofErr w:type="gramStart"/>
      <w:r w:rsidRPr="00E9749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E97497">
        <w:rPr>
          <w:rFonts w:ascii="Times New Roman" w:hAnsi="Times New Roman"/>
          <w:color w:val="000000"/>
          <w:sz w:val="28"/>
        </w:rPr>
        <w:t>) и темы на основе жизненных наблюдений.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 w:rsidRPr="00E9749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E97497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E97497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E97497"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A311CF" w:rsidRPr="00E97497" w:rsidRDefault="00A311CF">
      <w:pPr>
        <w:spacing w:after="0" w:line="264" w:lineRule="auto"/>
        <w:ind w:left="120"/>
        <w:jc w:val="both"/>
      </w:pPr>
    </w:p>
    <w:p w:rsidR="00A311CF" w:rsidRPr="00E97497" w:rsidRDefault="00B37CD4">
      <w:pPr>
        <w:spacing w:after="0" w:line="264" w:lineRule="auto"/>
        <w:ind w:left="120"/>
        <w:jc w:val="both"/>
      </w:pPr>
      <w:r w:rsidRPr="00E97497">
        <w:rPr>
          <w:rFonts w:ascii="Times New Roman" w:hAnsi="Times New Roman"/>
          <w:b/>
          <w:color w:val="000000"/>
          <w:sz w:val="28"/>
        </w:rPr>
        <w:t>Текст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 w:rsidRPr="00E97497">
        <w:rPr>
          <w:rFonts w:ascii="Times New Roman" w:hAnsi="Times New Roman"/>
          <w:color w:val="000000"/>
          <w:sz w:val="28"/>
        </w:rPr>
        <w:t>Микротема</w:t>
      </w:r>
      <w:proofErr w:type="spellEnd"/>
      <w:r w:rsidRPr="00E97497"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E97497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E97497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E97497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E97497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A311CF" w:rsidRPr="00E97497" w:rsidRDefault="00A311CF">
      <w:pPr>
        <w:spacing w:after="0" w:line="264" w:lineRule="auto"/>
        <w:ind w:left="120"/>
        <w:jc w:val="both"/>
      </w:pPr>
    </w:p>
    <w:p w:rsidR="00A311CF" w:rsidRPr="00E97497" w:rsidRDefault="00B37CD4">
      <w:pPr>
        <w:spacing w:after="0" w:line="264" w:lineRule="auto"/>
        <w:ind w:left="120"/>
        <w:jc w:val="both"/>
      </w:pPr>
      <w:r w:rsidRPr="00E97497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311CF" w:rsidRPr="00E97497" w:rsidRDefault="00A311CF">
      <w:pPr>
        <w:spacing w:after="0" w:line="264" w:lineRule="auto"/>
        <w:ind w:left="120"/>
        <w:jc w:val="both"/>
      </w:pPr>
    </w:p>
    <w:p w:rsidR="00A311CF" w:rsidRPr="00E97497" w:rsidRDefault="00B37CD4">
      <w:pPr>
        <w:spacing w:after="0" w:line="264" w:lineRule="auto"/>
        <w:ind w:left="120"/>
        <w:jc w:val="both"/>
      </w:pPr>
      <w:r w:rsidRPr="00E9749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311CF" w:rsidRPr="00E97497" w:rsidRDefault="00A311CF">
      <w:pPr>
        <w:spacing w:after="0" w:line="264" w:lineRule="auto"/>
        <w:ind w:left="120"/>
        <w:jc w:val="both"/>
      </w:pPr>
    </w:p>
    <w:p w:rsidR="00A311CF" w:rsidRPr="00E97497" w:rsidRDefault="00B37CD4">
      <w:pPr>
        <w:spacing w:after="0" w:line="264" w:lineRule="auto"/>
        <w:ind w:left="120"/>
        <w:jc w:val="both"/>
      </w:pPr>
      <w:r w:rsidRPr="00E97497"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A311CF" w:rsidRPr="00E97497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A311CF" w:rsidRDefault="00B37CD4">
      <w:pPr>
        <w:spacing w:after="0" w:line="264" w:lineRule="auto"/>
        <w:ind w:firstLine="600"/>
        <w:jc w:val="both"/>
      </w:pPr>
      <w:r w:rsidRPr="00E97497">
        <w:rPr>
          <w:rFonts w:ascii="Times New Roman" w:hAnsi="Times New Roman"/>
          <w:color w:val="000000"/>
          <w:sz w:val="28"/>
        </w:rPr>
        <w:t xml:space="preserve">Изменение звуков в речевом потоке. </w:t>
      </w:r>
      <w:r>
        <w:rPr>
          <w:rFonts w:ascii="Times New Roman" w:hAnsi="Times New Roman"/>
          <w:color w:val="000000"/>
          <w:sz w:val="28"/>
        </w:rPr>
        <w:t>Элементы фонетической транскрипции.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Лексический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A311CF" w:rsidRDefault="00B37C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анализ слов.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безударными проверяемыми, непроверяемыми гласными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после шипящих в </w:t>
      </w:r>
      <w:proofErr w:type="gramStart"/>
      <w:r>
        <w:rPr>
          <w:rFonts w:ascii="Times New Roman" w:hAnsi="Times New Roman"/>
          <w:color w:val="000000"/>
          <w:sz w:val="28"/>
        </w:rPr>
        <w:t>корне слова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proofErr w:type="gramStart"/>
      <w:r>
        <w:rPr>
          <w:rFonts w:ascii="Times New Roman" w:hAnsi="Times New Roman"/>
          <w:b/>
          <w:color w:val="000000"/>
          <w:sz w:val="28"/>
        </w:rPr>
        <w:t>-з</w:t>
      </w:r>
      <w:proofErr w:type="gramEnd"/>
      <w:r>
        <w:rPr>
          <w:rFonts w:ascii="Times New Roman" w:hAnsi="Times New Roman"/>
          <w:color w:val="000000"/>
          <w:sz w:val="28"/>
        </w:rPr>
        <w:t xml:space="preserve"> (-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>
        <w:rPr>
          <w:rFonts w:ascii="Times New Roman" w:hAnsi="Times New Roman"/>
          <w:b/>
          <w:color w:val="000000"/>
          <w:sz w:val="28"/>
        </w:rPr>
        <w:t>-ч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ик-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; 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чик-</w:t>
      </w:r>
      <w:r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л</w:t>
      </w:r>
      <w:proofErr w:type="gramEnd"/>
      <w:r>
        <w:rPr>
          <w:rFonts w:ascii="Times New Roman" w:hAnsi="Times New Roman"/>
          <w:b/>
          <w:color w:val="000000"/>
          <w:sz w:val="28"/>
        </w:rPr>
        <w:t>аг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лож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гор</w:t>
      </w:r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color w:val="000000"/>
          <w:sz w:val="28"/>
        </w:rPr>
        <w:t>-;</w:t>
      </w:r>
      <w:r>
        <w:rPr>
          <w:rFonts w:ascii="Times New Roman" w:hAnsi="Times New Roman"/>
          <w:b/>
          <w:color w:val="000000"/>
          <w:sz w:val="28"/>
        </w:rPr>
        <w:t xml:space="preserve"> 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Морфологический анализ имён прилагательных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прилагательных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Спряжение глагола.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Морфологический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и: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б</w:t>
      </w:r>
      <w:proofErr w:type="gramEnd"/>
      <w:r>
        <w:rPr>
          <w:rFonts w:ascii="Times New Roman" w:hAnsi="Times New Roman"/>
          <w:b/>
          <w:color w:val="000000"/>
          <w:sz w:val="28"/>
        </w:rPr>
        <w:t>ер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блист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дер</w:t>
      </w:r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дир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жег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жиг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мер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пер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пир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стел</w:t>
      </w:r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тер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тир</w:t>
      </w:r>
      <w:r>
        <w:rPr>
          <w:rFonts w:ascii="Times New Roman" w:hAnsi="Times New Roman"/>
          <w:color w:val="000000"/>
          <w:sz w:val="28"/>
        </w:rPr>
        <w:t>-.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 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>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proofErr w:type="gramStart"/>
      <w:r>
        <w:rPr>
          <w:rFonts w:ascii="Times New Roman" w:hAnsi="Times New Roman"/>
          <w:b/>
          <w:color w:val="000000"/>
          <w:sz w:val="28"/>
        </w:rPr>
        <w:t>-л</w:t>
      </w:r>
      <w:proofErr w:type="gram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>
        <w:rPr>
          <w:rFonts w:ascii="Times New Roman" w:hAnsi="Times New Roman"/>
          <w:color w:val="000000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Предложения с обобщающим словом при однородных членах.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>
        <w:rPr>
          <w:rFonts w:ascii="Times New Roman" w:hAnsi="Times New Roman"/>
          <w:color w:val="000000"/>
          <w:sz w:val="28"/>
        </w:rPr>
        <w:t>жарго­низмы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оответствии с ситуацией общения.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корня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к</w:t>
      </w:r>
      <w:proofErr w:type="gramEnd"/>
      <w:r>
        <w:rPr>
          <w:rFonts w:ascii="Times New Roman" w:hAnsi="Times New Roman"/>
          <w:b/>
          <w:color w:val="000000"/>
          <w:sz w:val="28"/>
        </w:rPr>
        <w:t>ас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</w:t>
      </w:r>
      <w:proofErr w:type="gramStart"/>
      <w:r>
        <w:rPr>
          <w:rFonts w:ascii="Times New Roman" w:hAnsi="Times New Roman"/>
          <w:b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к</w:t>
      </w:r>
      <w:proofErr w:type="gramEnd"/>
      <w:r>
        <w:rPr>
          <w:rFonts w:ascii="Times New Roman" w:hAnsi="Times New Roman"/>
          <w:color w:val="000000"/>
          <w:sz w:val="28"/>
        </w:rPr>
        <w:t>- и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числительных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Местоимение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местоимений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A311CF" w:rsidRDefault="00B37C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Видо</w:t>
      </w:r>
      <w:proofErr w:type="spellEnd"/>
      <w:r>
        <w:rPr>
          <w:rFonts w:ascii="Times New Roman" w:hAnsi="Times New Roman"/>
          <w:color w:val="000000"/>
          <w:sz w:val="28"/>
        </w:rPr>
        <w:t>-временная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причастий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</w:t>
      </w:r>
      <w:proofErr w:type="gramEnd"/>
      <w:r>
        <w:rPr>
          <w:rFonts w:ascii="Times New Roman" w:hAnsi="Times New Roman"/>
          <w:color w:val="000000"/>
          <w:sz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деепричастий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наречий по значению. </w:t>
      </w:r>
      <w:proofErr w:type="gramStart"/>
      <w:r>
        <w:rPr>
          <w:rFonts w:ascii="Times New Roman" w:hAnsi="Times New Roman"/>
          <w:color w:val="000000"/>
          <w:sz w:val="28"/>
        </w:rPr>
        <w:t>Простая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наречий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служебных частей речи. Отличие самостоятельных частей речи </w:t>
      </w:r>
      <w:proofErr w:type="gramStart"/>
      <w:r>
        <w:rPr>
          <w:rFonts w:ascii="Times New Roman" w:hAnsi="Times New Roman"/>
          <w:color w:val="000000"/>
          <w:sz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служебных.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предлогов по происхождению: предлоги </w:t>
      </w:r>
      <w:proofErr w:type="gramStart"/>
      <w:r>
        <w:rPr>
          <w:rFonts w:ascii="Times New Roman" w:hAnsi="Times New Roman"/>
          <w:color w:val="000000"/>
          <w:sz w:val="28"/>
        </w:rPr>
        <w:t>производ­ные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непроизводные. Разряды предлогов по строению: предлоги простые и составные.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>
        <w:rPr>
          <w:rFonts w:ascii="Times New Roman" w:hAnsi="Times New Roman"/>
          <w:b/>
          <w:color w:val="000000"/>
          <w:sz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proofErr w:type="gramStart"/>
      <w:r>
        <w:rPr>
          <w:rFonts w:ascii="Times New Roman" w:hAnsi="Times New Roman"/>
          <w:b/>
          <w:color w:val="000000"/>
          <w:sz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proofErr w:type="spellStart"/>
      <w:r>
        <w:rPr>
          <w:rFonts w:ascii="Times New Roman" w:hAnsi="Times New Roman"/>
          <w:b/>
          <w:color w:val="000000"/>
          <w:sz w:val="28"/>
        </w:rPr>
        <w:t>н</w:t>
      </w:r>
      <w:proofErr w:type="gramStart"/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-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proofErr w:type="gramStart"/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311CF" w:rsidRDefault="00A311CF">
      <w:pPr>
        <w:spacing w:after="0"/>
        <w:ind w:left="120"/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311CF" w:rsidRDefault="00A311CF">
      <w:pPr>
        <w:spacing w:after="0"/>
        <w:ind w:left="120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>
        <w:rPr>
          <w:rFonts w:ascii="Times New Roman" w:hAnsi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>
        <w:rPr>
          <w:rFonts w:ascii="Times New Roman" w:hAnsi="Times New Roman"/>
          <w:b/>
          <w:color w:val="000000"/>
          <w:sz w:val="28"/>
        </w:rPr>
        <w:t>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  <w:proofErr w:type="gramEnd"/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311CF" w:rsidRDefault="00A311CF">
      <w:pPr>
        <w:spacing w:after="0"/>
        <w:ind w:left="120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Речь устная и письменная, монологическая и диалогическая, </w:t>
      </w:r>
      <w:proofErr w:type="spellStart"/>
      <w:r>
        <w:rPr>
          <w:rFonts w:ascii="Times New Roman" w:hAnsi="Times New Roman"/>
          <w:color w:val="000000"/>
          <w:sz w:val="28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</w:rPr>
        <w:t xml:space="preserve"> (повторение).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>, чтение (повторение).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</w:rPr>
        <w:t>выборочное</w:t>
      </w:r>
      <w:proofErr w:type="gramEnd"/>
      <w:r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др</w:t>
      </w:r>
      <w:proofErr w:type="gramEnd"/>
      <w:r>
        <w:rPr>
          <w:rFonts w:ascii="Times New Roman" w:hAnsi="Times New Roman"/>
          <w:color w:val="000000"/>
          <w:sz w:val="28"/>
        </w:rPr>
        <w:t>угих функциональных разновидностей языка.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определительными.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обстоятельственными.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места, времени.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причины, цели и следствия.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>
        <w:rPr>
          <w:rFonts w:ascii="Times New Roman" w:hAnsi="Times New Roman"/>
          <w:color w:val="000000"/>
          <w:sz w:val="28"/>
        </w:rPr>
        <w:t>сравнитель­ными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A311CF">
      <w:pPr>
        <w:sectPr w:rsidR="00A311CF">
          <w:pgSz w:w="11906" w:h="16383"/>
          <w:pgMar w:top="1134" w:right="850" w:bottom="1134" w:left="1701" w:header="720" w:footer="720" w:gutter="0"/>
          <w:cols w:space="720"/>
        </w:sectPr>
      </w:pPr>
    </w:p>
    <w:p w:rsidR="00A311CF" w:rsidRDefault="00A311CF">
      <w:pPr>
        <w:spacing w:after="0" w:line="264" w:lineRule="auto"/>
        <w:ind w:left="120"/>
        <w:jc w:val="both"/>
      </w:pPr>
      <w:bookmarkStart w:id="6" w:name="block-616148"/>
      <w:bookmarkEnd w:id="5"/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311CF" w:rsidRDefault="00A311CF">
      <w:pPr>
        <w:spacing w:after="0"/>
        <w:ind w:left="120"/>
      </w:pP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rPr>
          <w:rFonts w:ascii="Times New Roman" w:hAnsi="Times New Roman"/>
          <w:color w:val="000000"/>
          <w:sz w:val="28"/>
        </w:rPr>
        <w:t>формируемое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>
        <w:rPr>
          <w:rFonts w:ascii="Times New Roman" w:hAnsi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>
        <w:rPr>
          <w:rFonts w:ascii="Times New Roman" w:hAnsi="Times New Roman"/>
          <w:color w:val="000000"/>
          <w:sz w:val="28"/>
        </w:rPr>
        <w:t>нескольких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A311CF" w:rsidRDefault="00A311CF">
      <w:pPr>
        <w:spacing w:after="0"/>
        <w:ind w:left="120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в диалоге/</w:t>
      </w:r>
      <w:proofErr w:type="spellStart"/>
      <w:r>
        <w:rPr>
          <w:rFonts w:ascii="Times New Roman" w:hAnsi="Times New Roman"/>
          <w:color w:val="000000"/>
          <w:sz w:val="28"/>
        </w:rPr>
        <w:t>полилоге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сжатого изложения – не менее 110 слов).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лексический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>
        <w:rPr>
          <w:rFonts w:ascii="Times New Roman" w:hAnsi="Times New Roman"/>
          <w:color w:val="000000"/>
          <w:sz w:val="28"/>
        </w:rPr>
        <w:t>паро­нимов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>
        <w:rPr>
          <w:rFonts w:ascii="Times New Roman" w:hAnsi="Times New Roman"/>
          <w:color w:val="000000"/>
          <w:sz w:val="28"/>
        </w:rPr>
        <w:t>-з</w:t>
      </w:r>
      <w:proofErr w:type="gramEnd"/>
      <w:r>
        <w:rPr>
          <w:rFonts w:ascii="Times New Roman" w:hAnsi="Times New Roman"/>
          <w:color w:val="000000"/>
          <w:sz w:val="28"/>
        </w:rPr>
        <w:t xml:space="preserve">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>
        <w:rPr>
          <w:rFonts w:ascii="Times New Roman" w:hAnsi="Times New Roman"/>
          <w:color w:val="000000"/>
          <w:sz w:val="28"/>
        </w:rPr>
        <w:t>сис­теме</w:t>
      </w:r>
      <w:proofErr w:type="gramEnd"/>
      <w:r>
        <w:rPr>
          <w:rFonts w:ascii="Times New Roman" w:hAnsi="Times New Roman"/>
          <w:color w:val="000000"/>
          <w:sz w:val="28"/>
        </w:rPr>
        <w:t xml:space="preserve"> частей речи в русском языке для решения практико-ориентированных учебных задач.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proofErr w:type="gramStart"/>
      <w:r>
        <w:rPr>
          <w:rFonts w:ascii="Times New Roman" w:hAnsi="Times New Roman"/>
          <w:b/>
          <w:color w:val="000000"/>
          <w:sz w:val="28"/>
        </w:rPr>
        <w:t>-ч</w:t>
      </w:r>
      <w:proofErr w:type="gramEnd"/>
      <w:r>
        <w:rPr>
          <w:rFonts w:ascii="Times New Roman" w:hAnsi="Times New Roman"/>
          <w:b/>
          <w:color w:val="000000"/>
          <w:sz w:val="28"/>
        </w:rPr>
        <w:t>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>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имён прилагательных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изучен­ного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); с обобщающим словом при однородных членах; с обращением; в предложениях с прямой речью;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A311CF" w:rsidRDefault="00A311CF">
      <w:pPr>
        <w:spacing w:after="0"/>
        <w:ind w:left="120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соблюдать в устной речи и на письме правила речевого этикета.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видо</w:t>
      </w:r>
      <w:proofErr w:type="spellEnd"/>
      <w:r>
        <w:rPr>
          <w:rFonts w:ascii="Times New Roman" w:hAnsi="Times New Roman"/>
          <w:color w:val="000000"/>
          <w:sz w:val="28"/>
        </w:rPr>
        <w:t>-временную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соотнесённость глагольных форм.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Проводить лексический анализ слов.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фра­зеологизма.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к</w:t>
      </w:r>
      <w:proofErr w:type="gramEnd"/>
      <w:r>
        <w:rPr>
          <w:rFonts w:ascii="Times New Roman" w:hAnsi="Times New Roman"/>
          <w:b/>
          <w:color w:val="000000"/>
          <w:sz w:val="28"/>
        </w:rPr>
        <w:t>ас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</w:t>
      </w:r>
      <w:proofErr w:type="gramStart"/>
      <w:r>
        <w:rPr>
          <w:rFonts w:ascii="Times New Roman" w:hAnsi="Times New Roman"/>
          <w:b/>
          <w:color w:val="000000"/>
          <w:sz w:val="28"/>
        </w:rPr>
        <w:t>у-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proofErr w:type="gramStart"/>
      <w:r>
        <w:rPr>
          <w:rFonts w:ascii="Times New Roman" w:hAnsi="Times New Roman"/>
          <w:b/>
          <w:color w:val="000000"/>
          <w:sz w:val="28"/>
        </w:rPr>
        <w:t>-к</w:t>
      </w:r>
      <w:proofErr w:type="gram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темы на основе жизненных наблюдений объёмом не менее 5 реплик.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</w:rPr>
        <w:t>выборочное</w:t>
      </w:r>
      <w:proofErr w:type="gramEnd"/>
      <w:r>
        <w:rPr>
          <w:rFonts w:ascii="Times New Roman" w:hAnsi="Times New Roman"/>
          <w:color w:val="000000"/>
          <w:sz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200 слов).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адекватный выбор языковых средств </w:t>
      </w: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</w:t>
      </w:r>
      <w:proofErr w:type="gramEnd"/>
      <w:r>
        <w:rPr>
          <w:rFonts w:ascii="Times New Roman" w:hAnsi="Times New Roman"/>
          <w:color w:val="000000"/>
          <w:sz w:val="28"/>
        </w:rPr>
        <w:t>­здания высказывания в соответствии с целью, темой и коммуникативным замыслом.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соблюдать на письме пра­вила речевого этикета.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</w:t>
      </w:r>
      <w:proofErr w:type="gramStart"/>
      <w:r>
        <w:rPr>
          <w:rFonts w:ascii="Times New Roman" w:hAnsi="Times New Roman"/>
          <w:color w:val="000000"/>
          <w:sz w:val="28"/>
        </w:rPr>
        <w:t>ос­новным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</w:t>
      </w:r>
      <w:proofErr w:type="gramStart"/>
      <w:r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ш</w:t>
      </w:r>
      <w:proofErr w:type="spellEnd"/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наречий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), применять это умение в речевой практике.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</w:t>
      </w:r>
      <w:bookmarkStart w:id="7" w:name="_GoBack"/>
      <w:r>
        <w:rPr>
          <w:rFonts w:ascii="Times New Roman" w:hAnsi="Times New Roman"/>
          <w:color w:val="000000"/>
          <w:sz w:val="28"/>
        </w:rPr>
        <w:t>нормы образования степеней сравнения наречий, произношения наречий, постановки в них ударения</w:t>
      </w:r>
      <w:bookmarkEnd w:id="7"/>
      <w:r>
        <w:rPr>
          <w:rFonts w:ascii="Times New Roman" w:hAnsi="Times New Roman"/>
          <w:color w:val="000000"/>
          <w:sz w:val="28"/>
        </w:rPr>
        <w:t>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в приставках </w:t>
      </w:r>
      <w:proofErr w:type="spellStart"/>
      <w:r>
        <w:rPr>
          <w:rFonts w:ascii="Times New Roman" w:hAnsi="Times New Roman"/>
          <w:b/>
          <w:color w:val="000000"/>
          <w:sz w:val="28"/>
        </w:rPr>
        <w:t>не-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  <w:proofErr w:type="gramEnd"/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однородных членов предложения и частей сложного предложения.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темы на основе жизненных наблюдений (объём не менее 6 реплик).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выборочным, ознакомительным, детальным – научно-учебных, </w:t>
      </w:r>
      <w:proofErr w:type="gramStart"/>
      <w:r>
        <w:rPr>
          <w:rFonts w:ascii="Times New Roman" w:hAnsi="Times New Roman"/>
          <w:color w:val="000000"/>
          <w:sz w:val="28"/>
        </w:rPr>
        <w:t>художест­венных</w:t>
      </w:r>
      <w:proofErr w:type="gramEnd"/>
      <w:r>
        <w:rPr>
          <w:rFonts w:ascii="Times New Roman" w:hAnsi="Times New Roman"/>
          <w:color w:val="000000"/>
          <w:sz w:val="28"/>
        </w:rPr>
        <w:t>, публицистических текстов различных функционально-смысловых типов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</w:t>
      </w:r>
      <w:proofErr w:type="gramStart"/>
      <w:r>
        <w:rPr>
          <w:rFonts w:ascii="Times New Roman" w:hAnsi="Times New Roman"/>
          <w:color w:val="000000"/>
          <w:sz w:val="28"/>
        </w:rPr>
        <w:t>со­здавать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Редактировать тексты: собственные </w:t>
      </w:r>
      <w:proofErr w:type="gramStart"/>
      <w:r>
        <w:rPr>
          <w:rFonts w:ascii="Times New Roman" w:hAnsi="Times New Roman"/>
          <w:color w:val="000000"/>
          <w:sz w:val="28"/>
        </w:rPr>
        <w:t>и(</w:t>
      </w:r>
      <w:proofErr w:type="gramEnd"/>
      <w:r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речи сочетаний однородных членов разных типов.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>
        <w:rPr>
          <w:rFonts w:ascii="Times New Roman" w:hAnsi="Times New Roman"/>
          <w:b/>
          <w:color w:val="000000"/>
          <w:sz w:val="28"/>
        </w:rPr>
        <w:t>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>
        <w:rPr>
          <w:rFonts w:ascii="Times New Roman" w:hAnsi="Times New Roman"/>
          <w:color w:val="000000"/>
          <w:sz w:val="28"/>
        </w:rPr>
        <w:t>ввод­ными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вставными конструкциями, обращениями и междометиями.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группы вводных слов по значению, различать </w:t>
      </w:r>
      <w:proofErr w:type="gramStart"/>
      <w:r>
        <w:rPr>
          <w:rFonts w:ascii="Times New Roman" w:hAnsi="Times New Roman"/>
          <w:color w:val="000000"/>
          <w:sz w:val="28"/>
        </w:rPr>
        <w:t>ввод­ные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311CF" w:rsidRDefault="00A311CF">
      <w:pPr>
        <w:spacing w:after="0"/>
        <w:ind w:left="120"/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311CF" w:rsidRDefault="00A311CF">
      <w:pPr>
        <w:spacing w:after="0"/>
        <w:ind w:left="120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Участвовать в диалогическом и </w:t>
      </w:r>
      <w:proofErr w:type="spellStart"/>
      <w:r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  <w:proofErr w:type="gramEnd"/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высказывание на основе текста: выражать своё отношение к </w:t>
      </w:r>
      <w:proofErr w:type="gramStart"/>
      <w:r>
        <w:rPr>
          <w:rFonts w:ascii="Times New Roman" w:hAnsi="Times New Roman"/>
          <w:color w:val="000000"/>
          <w:sz w:val="28"/>
        </w:rPr>
        <w:t>прочитанному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или прослушанному в устной и письменной форме.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явления грамматической синонимии </w:t>
      </w:r>
      <w:proofErr w:type="gramStart"/>
      <w:r>
        <w:rPr>
          <w:rFonts w:ascii="Times New Roman" w:hAnsi="Times New Roman"/>
          <w:color w:val="000000"/>
          <w:sz w:val="28"/>
        </w:rPr>
        <w:t>сложно­сочинённых предложений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311CF" w:rsidRDefault="00B37CD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>
        <w:rPr>
          <w:rFonts w:ascii="Times New Roman" w:hAnsi="Times New Roman"/>
          <w:color w:val="000000"/>
          <w:sz w:val="28"/>
        </w:rPr>
        <w:t>предложе­ниях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A311CF" w:rsidRDefault="00A311CF">
      <w:pPr>
        <w:spacing w:after="0" w:line="264" w:lineRule="auto"/>
        <w:ind w:left="120"/>
        <w:jc w:val="both"/>
      </w:pPr>
    </w:p>
    <w:p w:rsidR="00A311CF" w:rsidRDefault="00B3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A311CF" w:rsidRDefault="00B37CD4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311CF" w:rsidRDefault="00B37CD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311CF" w:rsidRDefault="00A311CF">
      <w:pPr>
        <w:sectPr w:rsidR="00A311CF">
          <w:pgSz w:w="11906" w:h="16383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bookmarkStart w:id="8" w:name="block-61614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868"/>
        <w:gridCol w:w="949"/>
        <w:gridCol w:w="1841"/>
        <w:gridCol w:w="1910"/>
        <w:gridCol w:w="2837"/>
        <w:gridCol w:w="2915"/>
      </w:tblGrid>
      <w:tr w:rsidR="00A311CF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урока (виды и формы деятельности) </w:t>
            </w:r>
          </w:p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с целью осознания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текста с целью осознания важности русского языка как средства коммуникации и самовыражения;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Функционально-смысловые типы речи. Информационная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текста осознания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разновидности языка (общее представление)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Работа с текстом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целью освоения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рфография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знаний и формирования соответствующих умений и навыков с целью потребности во взаимодействии в условиях неопределённости, открытость опыту и знаниям других,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потребность в действии в условиях неопределённости, в повышении уровня своей компетентности через практическую деятельность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 с целью потребности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(объяснения) нового материала с целью ориентации в деятельности на современную систему научных представлений об основных закономерностях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изучение нового материала с целью 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изучение нового материала с целью 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овладение основными навыками исследовательской деятельности,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нового материала с целью 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нового материала с целью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нового материала с целью ориентации в деятельности на современную систему научных представлений об основных закономерностях развития человека,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нового материала с целью 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изучение нового материала с целью 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навыками исследовательской деятельности,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изучение нового материала с целью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ориентаци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изучение нового материала с целью ориентация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изучение нового с целью ориентации в деятельности на современную систему научных представлений об основных закономерностях развития человека, природы и общества,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и обобщение изученного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знаний, умений и навыков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3471"/>
        <w:gridCol w:w="953"/>
        <w:gridCol w:w="1841"/>
        <w:gridCol w:w="1910"/>
        <w:gridCol w:w="2837"/>
        <w:gridCol w:w="2285"/>
      </w:tblGrid>
      <w:tr w:rsidR="00A311CF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Диалог, индивидуальная и групповая работа с текстом с целью осознания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видах искусства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работа с текстом с целью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и работа с текстом с целью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текста с целью ориентации в деятельности на современную систему научных представлений об основных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пути достижения индивидуального и коллективного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текста с целью 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цельюориентация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  <w:proofErr w:type="gramEnd"/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 деловой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научный стиль. Жанры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Анализ текста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осмысление опыта, наблюдений, поступков и стремление совершенствовать пути достижения индивидуального и коллективного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происхождению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изучение нового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изучение нового с целью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ориентация в деятельности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наблюдений, поступков и стремление совершенствовать пути достижения индивидуального и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повторение с целью ориентация в деятельности на современную систему научных представлений об основных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закономерностях развития человека, природы и общества, взаимосвязях человека с природной и социальной средой; закономерностях развития языка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слова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слова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с природной и социальной средой; закономерностях развития языка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слова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целью 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изучение нового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с природной и социальной средой; закономерностях развития языка;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новой части речи с целью ориентация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с природной и социальной средой; закономерностях развития языка;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изучение нового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знаний, умений и навыков с целью ориентация в деятельности на современную систему научных представлений об основных закономерностях развития человека, природы и общества,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взаимосвязях человека с природной и социальной средой; закономерностях развития языка;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3"/>
        <w:gridCol w:w="2890"/>
        <w:gridCol w:w="951"/>
        <w:gridCol w:w="1841"/>
        <w:gridCol w:w="1910"/>
        <w:gridCol w:w="2800"/>
        <w:gridCol w:w="2915"/>
      </w:tblGrid>
      <w:tr w:rsidR="00A311C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урока (виды и формы деятельности) </w:t>
            </w:r>
          </w:p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нализ текста с целью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текста с целью осознание российской гражданской идентичности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текста с целью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с целью ориентация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  <w:proofErr w:type="gramEnd"/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Изучение текстов разных ФС с целью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смысловые типы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Изучение текстов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ФС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индивидуального и коллективного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индивидуального и коллективного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наблюдений, поступков и стремление совершенствовать пути достижения индивидуального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деятельности, установка 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Повторени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индивидуального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коллективного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благополучияа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целью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нового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ЗУН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2895"/>
        <w:gridCol w:w="947"/>
        <w:gridCol w:w="1841"/>
        <w:gridCol w:w="1910"/>
        <w:gridCol w:w="2837"/>
        <w:gridCol w:w="2915"/>
      </w:tblGrid>
      <w:tr w:rsidR="00A311CF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урока (виды и формы деятельности) </w:t>
            </w:r>
          </w:p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Беседа и работа с текстом с целью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ценностное отношение к русскому языку, к достижениям своей Родины – России, к науке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текстов с целью осознание российской гражданской идентичности в поликультурном и многоконфессиональном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природному наследию и памятникам, традициям разных народов, проживающих в родной стране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признаки. Функционально-смысловые типы речи. Смысловой анализ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текста с целью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достижениям своей Родины – России, к науке, искусству, боевым подвигам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Научный стиль. Жанры.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текста с целью осознание российской гражданской идентичности в поликультурном и многоконфессиональном обществе, понимание роли русского языка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народов, проживающих в родной стране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с целью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Родины – России, к науке, искусству, боевым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стране) физического воспитания, формирования культуры здоровья и эмоционального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изучение нового материала с целью ориентация в деятельности на современную систему научных представлений об основных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изучение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изучение нового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нового материала с целью ориентация в деятельности на современную систему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овладение основными навыками исследовательской деятельности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изучение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Повторение материала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ЗУН с целью ориентация в деятельности на современную систему научных представлений об основных закономерностях развития человека, природы и общества,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833"/>
        <w:gridCol w:w="953"/>
        <w:gridCol w:w="1841"/>
        <w:gridCol w:w="1910"/>
        <w:gridCol w:w="2837"/>
        <w:gridCol w:w="2915"/>
      </w:tblGrid>
      <w:tr w:rsidR="00A311CF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урока (виды и формы деятельности) </w:t>
            </w:r>
          </w:p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Диалог и работа с текстом с целью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ценностное отношение к русскому языку, к достижениям своей Родины</w:t>
            </w:r>
            <w:proofErr w:type="gramEnd"/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Работа с текстом с целью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</w:t>
            </w:r>
            <w:proofErr w:type="gramEnd"/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Анализ текста с целью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</w:t>
            </w:r>
            <w:proofErr w:type="gramEnd"/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текста с целью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индивидуального и коллективного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индивидуального и коллективного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наблюдений, поступков и стремление совершенствовать пути достижения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индивидуального и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осмысление опыта, наблюдений, поступков и стремление совершенствовать пути достижения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индивидуального и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изучение нового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деятельности, установка на осмысление опыта, наблюдений, поступков и стремление совершенствовать пути достижения индивидуального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деятельности, установка 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изучение нового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знаний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ЗУН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bookmarkStart w:id="9" w:name="block-61615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24"/>
      </w:tblGrid>
      <w:tr w:rsidR="00A311CF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разделительного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Монолог, диалог,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(обучающее).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ё-о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-/-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ик-/-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 и Е (Ё)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аг- — -лож--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аг- — -лож--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-рос.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лан- — -клон-, -скак-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имен прилагательных.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 в формах прошедшего времени глагола.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A311CF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речеведческий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Употребление ь и ъ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корней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приставок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суффиксов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часть речи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часть речи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 и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 и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-временная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-временная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Фразеология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Словообразование. Орфография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A311C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A311CF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A311C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Сложноподчинённое предложение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bookmarkStart w:id="10" w:name="block-61615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311CF" w:rsidRDefault="00B37C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311CF" w:rsidRDefault="00B37C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​‌• Русский язык (в 2 частях), 5 класс/ </w:t>
      </w:r>
      <w:proofErr w:type="spellStart"/>
      <w:r>
        <w:rPr>
          <w:rFonts w:ascii="Times New Roman" w:hAnsi="Times New Roman"/>
          <w:color w:val="000000"/>
          <w:sz w:val="28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Т.А., Баранов М.Т., </w:t>
      </w:r>
      <w:proofErr w:type="spellStart"/>
      <w:r>
        <w:rPr>
          <w:rFonts w:ascii="Times New Roman" w:hAnsi="Times New Roman"/>
          <w:color w:val="000000"/>
          <w:sz w:val="28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6 класс/ Быстрова Е.А., </w:t>
      </w:r>
      <w:proofErr w:type="spellStart"/>
      <w:r>
        <w:rPr>
          <w:rFonts w:ascii="Times New Roman" w:hAnsi="Times New Roman"/>
          <w:color w:val="000000"/>
          <w:sz w:val="28"/>
        </w:rPr>
        <w:t>Кибирева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Л.В. и другие; </w:t>
      </w:r>
      <w:proofErr w:type="gramStart"/>
      <w:r>
        <w:rPr>
          <w:rFonts w:ascii="Times New Roman" w:hAnsi="Times New Roman"/>
          <w:color w:val="000000"/>
          <w:sz w:val="28"/>
        </w:rPr>
        <w:t>под редакцией Быстровой Е.А., Общество с ограниченной ответственностью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7 класс/ Быстрова Е.А., </w:t>
      </w:r>
      <w:proofErr w:type="spellStart"/>
      <w:r>
        <w:rPr>
          <w:rFonts w:ascii="Times New Roman" w:hAnsi="Times New Roman"/>
          <w:color w:val="000000"/>
          <w:sz w:val="28"/>
        </w:rPr>
        <w:t>Кибирева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Л.В. и другие; под редакцией Быстровой Е.А., Общество с ограниченной ответственностью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8 класс/ Быстрова Е.А., </w:t>
      </w:r>
      <w:proofErr w:type="spellStart"/>
      <w:r>
        <w:rPr>
          <w:rFonts w:ascii="Times New Roman" w:hAnsi="Times New Roman"/>
          <w:color w:val="000000"/>
          <w:sz w:val="28"/>
        </w:rPr>
        <w:t>Кибирева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Л.В. и другие;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под редакцией Быстровой Е.А., Общество с ограниченной ответственностью «Русское слово - учебник»</w:t>
      </w:r>
      <w:r>
        <w:rPr>
          <w:sz w:val="28"/>
        </w:rPr>
        <w:br/>
      </w:r>
      <w:bookmarkStart w:id="11" w:name="dda2c331-4368-40e6-87c7-0fbbc56d7cc2"/>
      <w:r>
        <w:rPr>
          <w:rFonts w:ascii="Times New Roman" w:hAnsi="Times New Roman"/>
          <w:color w:val="000000"/>
          <w:sz w:val="28"/>
        </w:rPr>
        <w:t xml:space="preserve"> • Русский язык (в 2 частях), 9 класс/ Быстрова Е.А., </w:t>
      </w:r>
      <w:proofErr w:type="spellStart"/>
      <w:r>
        <w:rPr>
          <w:rFonts w:ascii="Times New Roman" w:hAnsi="Times New Roman"/>
          <w:color w:val="000000"/>
          <w:sz w:val="28"/>
        </w:rPr>
        <w:t>Кибирева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Л.В. и другие; под редакцией Быстровой Е.А., Общество с ограниченной ответственностью «Русское слово - учебник»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A311CF" w:rsidRDefault="00B37C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311CF" w:rsidRDefault="00B37CD4">
      <w:pPr>
        <w:spacing w:after="0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</w:p>
    <w:p w:rsidR="0028257E" w:rsidRDefault="0028257E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28257E" w:rsidRDefault="0028257E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28257E" w:rsidRDefault="0028257E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28257E" w:rsidRDefault="0028257E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28257E" w:rsidRDefault="0028257E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28257E" w:rsidRDefault="0028257E">
      <w:pPr>
        <w:spacing w:after="0"/>
        <w:ind w:left="120"/>
      </w:pPr>
    </w:p>
    <w:p w:rsidR="00A311CF" w:rsidRDefault="00B37C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МЕТОДИЧЕСКИЕ МАТЕРИАЛЫ ДЛЯ УЧИТЕЛЯ</w:t>
      </w:r>
    </w:p>
    <w:p w:rsidR="00A311CF" w:rsidRDefault="00B37C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 w:rsidR="0028257E">
        <w:rPr>
          <w:rFonts w:ascii="Times New Roman" w:hAnsi="Times New Roman"/>
          <w:color w:val="000000"/>
          <w:sz w:val="28"/>
        </w:rPr>
        <w:t>М.В. Бабкина Методическое пособие к учебнику «Русский язык» под редакцией Е.А. Быстровой: 5 класс. – М., 2013 г.</w:t>
      </w:r>
    </w:p>
    <w:p w:rsidR="00A311CF" w:rsidRDefault="00D57351">
      <w:pPr>
        <w:spacing w:after="0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М.В. Бабкина Тематическое и поурочное планирование к учебнику «Русский язык» под редакцией Е.А. Быстровой: 6 класс. – М., 2014 г.</w:t>
      </w:r>
    </w:p>
    <w:p w:rsidR="00D57351" w:rsidRDefault="00D57351" w:rsidP="00D57351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D57351" w:rsidRDefault="00D57351" w:rsidP="00D57351">
      <w:pPr>
        <w:spacing w:after="0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М.В. Бабкина Тематическое и поурочное планирование к учебнику «Русский язык» под редакцией Е.А. Быстровой: 7 класс. – М., 2015 г.</w:t>
      </w:r>
    </w:p>
    <w:p w:rsidR="00D57351" w:rsidRDefault="00D57351" w:rsidP="00D57351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D57351" w:rsidRDefault="00D57351" w:rsidP="00D57351">
      <w:pPr>
        <w:spacing w:after="0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М.В. Бабкина Тематическое и поурочное планирование к учебнику «Русский язык» под редакцией Е.А. Быстровой: 8 класс. – М., 2015 г.</w:t>
      </w:r>
    </w:p>
    <w:p w:rsidR="00D57351" w:rsidRDefault="00D57351" w:rsidP="00D57351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D57351" w:rsidRDefault="00D57351" w:rsidP="00D57351">
      <w:pPr>
        <w:spacing w:after="0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М.В. Бабкина Тематическое и поурочное планирование к учебнику «Русский язык» под редакцией Е.А. Быстровой: 9 класс. – М., 2016 г.</w:t>
      </w:r>
    </w:p>
    <w:p w:rsidR="00D57351" w:rsidRDefault="00D57351">
      <w:pPr>
        <w:spacing w:after="0"/>
        <w:ind w:left="120"/>
      </w:pPr>
    </w:p>
    <w:p w:rsidR="00A311CF" w:rsidRDefault="00B37C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311CF" w:rsidRDefault="00B37CD4">
      <w:pPr>
        <w:spacing w:after="0" w:line="480" w:lineRule="auto"/>
        <w:ind w:left="120"/>
        <w:rPr>
          <w:rFonts w:ascii="Georgia" w:hAnsi="Georgia"/>
          <w:color w:val="0000FF"/>
          <w:sz w:val="20"/>
          <w:szCs w:val="20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="00D57351" w:rsidRPr="00D57351">
        <w:rPr>
          <w:rFonts w:ascii="Georgia" w:hAnsi="Georgia"/>
          <w:color w:val="353535"/>
          <w:sz w:val="20"/>
          <w:szCs w:val="20"/>
        </w:rPr>
        <w:t xml:space="preserve"> </w:t>
      </w:r>
      <w:r w:rsidR="00D57351">
        <w:rPr>
          <w:rFonts w:ascii="Georgia" w:hAnsi="Georgia"/>
          <w:color w:val="353535"/>
          <w:sz w:val="20"/>
          <w:szCs w:val="20"/>
        </w:rPr>
        <w:t>1.Справочно-информационный портал «Русский язык» – ГРАМОТА</w:t>
      </w:r>
      <w:proofErr w:type="gramStart"/>
      <w:r w:rsidR="00D57351">
        <w:rPr>
          <w:rFonts w:ascii="Georgia" w:hAnsi="Georgia"/>
          <w:color w:val="353535"/>
          <w:sz w:val="20"/>
          <w:szCs w:val="20"/>
        </w:rPr>
        <w:t>.Р</w:t>
      </w:r>
      <w:proofErr w:type="gramEnd"/>
      <w:r w:rsidR="00D57351">
        <w:rPr>
          <w:rFonts w:ascii="Georgia" w:hAnsi="Georgia"/>
          <w:color w:val="353535"/>
          <w:sz w:val="20"/>
          <w:szCs w:val="20"/>
        </w:rPr>
        <w:t>У </w:t>
      </w:r>
      <w:r w:rsidR="00D57351">
        <w:rPr>
          <w:rFonts w:ascii="Georgia" w:hAnsi="Georgia"/>
          <w:color w:val="0000FF"/>
          <w:sz w:val="20"/>
          <w:szCs w:val="20"/>
        </w:rPr>
        <w:t>http://www.gramota.ru</w:t>
      </w:r>
      <w:r w:rsidR="00D57351">
        <w:rPr>
          <w:rFonts w:ascii="Georgia" w:hAnsi="Georgia"/>
          <w:color w:val="353535"/>
          <w:sz w:val="20"/>
          <w:szCs w:val="20"/>
        </w:rPr>
        <w:br/>
        <w:t> 2 .Сайт «Я иду на урок русского языка» и электронная версия газеты «Русский язык» </w:t>
      </w:r>
      <w:r w:rsidR="00D57351">
        <w:rPr>
          <w:rFonts w:ascii="Georgia" w:hAnsi="Georgia"/>
          <w:color w:val="0000FF"/>
          <w:sz w:val="20"/>
          <w:szCs w:val="20"/>
        </w:rPr>
        <w:t>http://rus.1september.ru</w:t>
      </w:r>
      <w:r w:rsidR="00D57351">
        <w:rPr>
          <w:rFonts w:ascii="Georgia" w:hAnsi="Georgia"/>
          <w:color w:val="353535"/>
          <w:sz w:val="20"/>
          <w:szCs w:val="20"/>
        </w:rPr>
        <w:br/>
        <w:t>3.Коллекция диктантов по русскому языку Российского общеобразовательного портала </w:t>
      </w:r>
      <w:r w:rsidR="00D57351">
        <w:rPr>
          <w:rFonts w:ascii="Georgia" w:hAnsi="Georgia"/>
          <w:color w:val="0000FF"/>
          <w:sz w:val="20"/>
          <w:szCs w:val="20"/>
        </w:rPr>
        <w:t>http://language.edu.ru</w:t>
      </w:r>
      <w:r w:rsidR="00D57351">
        <w:rPr>
          <w:rFonts w:ascii="Georgia" w:hAnsi="Georgia"/>
          <w:color w:val="353535"/>
          <w:sz w:val="20"/>
          <w:szCs w:val="20"/>
        </w:rPr>
        <w:br/>
        <w:t>4.Всероссийская олимпиада школьников по русскому языку </w:t>
      </w:r>
      <w:r w:rsidR="00D57351">
        <w:rPr>
          <w:rFonts w:ascii="Georgia" w:hAnsi="Georgia"/>
          <w:color w:val="0000FF"/>
          <w:sz w:val="20"/>
          <w:szCs w:val="20"/>
        </w:rPr>
        <w:t>http://rus.rusolymp.ru</w:t>
      </w:r>
      <w:r w:rsidR="00D57351">
        <w:rPr>
          <w:rFonts w:ascii="Georgia" w:hAnsi="Georgia"/>
          <w:color w:val="353535"/>
          <w:sz w:val="20"/>
          <w:szCs w:val="20"/>
        </w:rPr>
        <w:br/>
        <w:t>5.Владимир Даль. Проект портала Philolog.ru </w:t>
      </w:r>
      <w:hyperlink r:id="rId588" w:history="1">
        <w:r w:rsidR="00D57351" w:rsidRPr="0054236C">
          <w:rPr>
            <w:rStyle w:val="ab"/>
            <w:rFonts w:ascii="Georgia" w:hAnsi="Georgia"/>
            <w:sz w:val="20"/>
            <w:szCs w:val="20"/>
          </w:rPr>
          <w:t>http://www.philolog.ru/dahl</w:t>
        </w:r>
      </w:hyperlink>
    </w:p>
    <w:p w:rsidR="00D57351" w:rsidRDefault="00D57351">
      <w:pPr>
        <w:spacing w:after="0" w:line="480" w:lineRule="auto"/>
        <w:ind w:left="120"/>
      </w:pPr>
      <w:proofErr w:type="gramStart"/>
      <w:r>
        <w:rPr>
          <w:rFonts w:ascii="Georgia" w:hAnsi="Georgia"/>
          <w:color w:val="353535"/>
          <w:sz w:val="20"/>
          <w:szCs w:val="20"/>
        </w:rPr>
        <w:t>7.Институт русского языка им. В.В. Виноградова Российской академии наук </w:t>
      </w:r>
      <w:r>
        <w:rPr>
          <w:rFonts w:ascii="Georgia" w:hAnsi="Georgia"/>
          <w:color w:val="0000FF"/>
          <w:sz w:val="20"/>
          <w:szCs w:val="20"/>
        </w:rPr>
        <w:t>http://www.ruslang.ru</w:t>
      </w:r>
      <w:r>
        <w:rPr>
          <w:rFonts w:ascii="Georgia" w:hAnsi="Georgia"/>
          <w:color w:val="353535"/>
          <w:sz w:val="20"/>
          <w:szCs w:val="20"/>
        </w:rPr>
        <w:br/>
        <w:t>8.Интернет-проект исследователей-русистов Ruthenia.ru </w:t>
      </w:r>
      <w:r>
        <w:rPr>
          <w:rFonts w:ascii="Georgia" w:hAnsi="Georgia"/>
          <w:color w:val="0000FF"/>
          <w:sz w:val="20"/>
          <w:szCs w:val="20"/>
        </w:rPr>
        <w:t>http://www.ruthenia.ru</w:t>
      </w:r>
      <w:r>
        <w:rPr>
          <w:rFonts w:ascii="Georgia" w:hAnsi="Georgia"/>
          <w:color w:val="353535"/>
          <w:sz w:val="20"/>
          <w:szCs w:val="20"/>
        </w:rPr>
        <w:br/>
        <w:t>9.Кабинет русского языка и литературы </w:t>
      </w:r>
      <w:r>
        <w:rPr>
          <w:rFonts w:ascii="Georgia" w:hAnsi="Georgia"/>
          <w:color w:val="0000FF"/>
          <w:sz w:val="20"/>
          <w:szCs w:val="20"/>
        </w:rPr>
        <w:t>http://ruslit.ioso.ru</w:t>
      </w:r>
      <w:r>
        <w:rPr>
          <w:rFonts w:ascii="Georgia" w:hAnsi="Georgia"/>
          <w:color w:val="353535"/>
          <w:sz w:val="20"/>
          <w:szCs w:val="20"/>
        </w:rPr>
        <w:br/>
        <w:t>10.Конкурс «Русский Медвежонок – языкознание для всех» </w:t>
      </w:r>
      <w:r>
        <w:rPr>
          <w:rFonts w:ascii="Georgia" w:hAnsi="Georgia"/>
          <w:color w:val="0000FF"/>
          <w:sz w:val="20"/>
          <w:szCs w:val="20"/>
        </w:rPr>
        <w:t>http://www.rm.kirov.ru</w:t>
      </w:r>
      <w:r>
        <w:rPr>
          <w:rFonts w:ascii="Georgia" w:hAnsi="Georgia"/>
          <w:color w:val="353535"/>
          <w:sz w:val="20"/>
          <w:szCs w:val="20"/>
        </w:rPr>
        <w:br/>
        <w:t>11.Культура письменной речи </w:t>
      </w:r>
      <w:r>
        <w:rPr>
          <w:rFonts w:ascii="Georgia" w:hAnsi="Georgia"/>
          <w:color w:val="0000FF"/>
          <w:sz w:val="20"/>
          <w:szCs w:val="20"/>
        </w:rPr>
        <w:t>http://www.gramma.ru</w:t>
      </w:r>
      <w:r>
        <w:rPr>
          <w:rFonts w:ascii="Georgia" w:hAnsi="Georgia"/>
          <w:color w:val="353535"/>
          <w:sz w:val="20"/>
          <w:szCs w:val="20"/>
        </w:rPr>
        <w:br/>
        <w:t>12.Материалы по теории языка и</w:t>
      </w:r>
      <w:proofErr w:type="gramEnd"/>
      <w:r>
        <w:rPr>
          <w:rFonts w:ascii="Georgia" w:hAnsi="Georgia"/>
          <w:color w:val="353535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353535"/>
          <w:sz w:val="20"/>
          <w:szCs w:val="20"/>
        </w:rPr>
        <w:t>литературе</w:t>
      </w:r>
      <w:r>
        <w:rPr>
          <w:rFonts w:ascii="Georgia" w:hAnsi="Georgia"/>
          <w:color w:val="0000FF"/>
          <w:sz w:val="20"/>
          <w:szCs w:val="20"/>
        </w:rPr>
        <w:t> http://philologos.narod.ru</w:t>
      </w:r>
      <w:r>
        <w:rPr>
          <w:rFonts w:ascii="Georgia" w:hAnsi="Georgia"/>
          <w:color w:val="353535"/>
          <w:sz w:val="20"/>
          <w:szCs w:val="20"/>
        </w:rPr>
        <w:br/>
        <w:t>13.Машинный фонд русского языка </w:t>
      </w:r>
      <w:r>
        <w:rPr>
          <w:rFonts w:ascii="Georgia" w:hAnsi="Georgia"/>
          <w:color w:val="0000FF"/>
          <w:sz w:val="20"/>
          <w:szCs w:val="20"/>
        </w:rPr>
        <w:t>http://cfrl.ruslang.ru</w:t>
      </w:r>
      <w:r>
        <w:rPr>
          <w:rFonts w:ascii="Georgia" w:hAnsi="Georgia"/>
          <w:color w:val="353535"/>
          <w:sz w:val="20"/>
          <w:szCs w:val="20"/>
        </w:rPr>
        <w:br/>
      </w:r>
      <w:r>
        <w:rPr>
          <w:rFonts w:ascii="Georgia" w:hAnsi="Georgia"/>
          <w:color w:val="353535"/>
          <w:sz w:val="20"/>
          <w:szCs w:val="20"/>
        </w:rPr>
        <w:lastRenderedPageBreak/>
        <w:t>14.МедиаЛингва: электронные словари, лингвистические технологии </w:t>
      </w:r>
      <w:r>
        <w:rPr>
          <w:rFonts w:ascii="Georgia" w:hAnsi="Georgia"/>
          <w:color w:val="0000FF"/>
          <w:sz w:val="20"/>
          <w:szCs w:val="20"/>
        </w:rPr>
        <w:t>http://www.medialingua.ru</w:t>
      </w:r>
      <w:r>
        <w:rPr>
          <w:rFonts w:ascii="Georgia" w:hAnsi="Georgia"/>
          <w:color w:val="353535"/>
          <w:sz w:val="20"/>
          <w:szCs w:val="20"/>
        </w:rPr>
        <w:br/>
        <w:t>15.Международная ассоциация преподавателей русского языка и литературы (МАПРЯЛ) </w:t>
      </w:r>
      <w:r>
        <w:rPr>
          <w:rFonts w:ascii="Georgia" w:hAnsi="Georgia"/>
          <w:color w:val="0000FF"/>
          <w:sz w:val="20"/>
          <w:szCs w:val="20"/>
        </w:rPr>
        <w:t>http://mapryal.russkoeslovo.org</w:t>
      </w:r>
      <w:r>
        <w:rPr>
          <w:rFonts w:ascii="Georgia" w:hAnsi="Georgia"/>
          <w:color w:val="353535"/>
          <w:sz w:val="20"/>
          <w:szCs w:val="20"/>
        </w:rPr>
        <w:br/>
        <w:t>16.Научно-методический журнал «Русский язык в школе» </w:t>
      </w:r>
      <w:r>
        <w:rPr>
          <w:rFonts w:ascii="Georgia" w:hAnsi="Georgia"/>
          <w:color w:val="0000FF"/>
          <w:sz w:val="20"/>
          <w:szCs w:val="20"/>
        </w:rPr>
        <w:t>http://www.riash.ru</w:t>
      </w:r>
      <w:r>
        <w:rPr>
          <w:rFonts w:ascii="Georgia" w:hAnsi="Georgia"/>
          <w:color w:val="353535"/>
          <w:sz w:val="20"/>
          <w:szCs w:val="20"/>
        </w:rPr>
        <w:br/>
        <w:t>17.Национальный корпус русского языка: информационно-справочная система</w:t>
      </w:r>
      <w:r>
        <w:rPr>
          <w:rFonts w:ascii="Georgia" w:hAnsi="Georgia"/>
          <w:color w:val="0000FF"/>
          <w:sz w:val="20"/>
          <w:szCs w:val="20"/>
        </w:rPr>
        <w:t> http://www.ruscorpora.ru</w:t>
      </w:r>
      <w:r>
        <w:rPr>
          <w:rFonts w:ascii="Georgia" w:hAnsi="Georgia"/>
          <w:color w:val="353535"/>
          <w:sz w:val="20"/>
          <w:szCs w:val="20"/>
        </w:rPr>
        <w:br/>
        <w:t>18</w:t>
      </w:r>
      <w:proofErr w:type="gramEnd"/>
      <w:r>
        <w:rPr>
          <w:rFonts w:ascii="Georgia" w:hAnsi="Georgia"/>
          <w:color w:val="353535"/>
          <w:sz w:val="20"/>
          <w:szCs w:val="20"/>
        </w:rPr>
        <w:t>.Портал русского языка «ЯРУС» </w:t>
      </w:r>
      <w:r>
        <w:rPr>
          <w:rFonts w:ascii="Georgia" w:hAnsi="Georgia"/>
          <w:color w:val="0000FF"/>
          <w:sz w:val="20"/>
          <w:szCs w:val="20"/>
        </w:rPr>
        <w:t>http://yarus.aspu.ru</w:t>
      </w:r>
      <w:r>
        <w:rPr>
          <w:rFonts w:ascii="Georgia" w:hAnsi="Georgia"/>
          <w:color w:val="353535"/>
          <w:sz w:val="20"/>
          <w:szCs w:val="20"/>
        </w:rPr>
        <w:br/>
        <w:t>19.Портал «Русское слово» </w:t>
      </w:r>
      <w:r>
        <w:rPr>
          <w:rFonts w:ascii="Georgia" w:hAnsi="Georgia"/>
          <w:color w:val="0000FF"/>
          <w:sz w:val="20"/>
          <w:szCs w:val="20"/>
        </w:rPr>
        <w:t>http://www.russkoeslovo.org</w:t>
      </w:r>
      <w:r>
        <w:rPr>
          <w:rFonts w:ascii="Georgia" w:hAnsi="Georgia"/>
          <w:color w:val="353535"/>
          <w:sz w:val="20"/>
          <w:szCs w:val="20"/>
        </w:rPr>
        <w:br/>
        <w:t>20.Проект «Русские словари» </w:t>
      </w:r>
      <w:r>
        <w:rPr>
          <w:rFonts w:ascii="Georgia" w:hAnsi="Georgia"/>
          <w:color w:val="0000FF"/>
          <w:sz w:val="20"/>
          <w:szCs w:val="20"/>
        </w:rPr>
        <w:t>http://www.slovari.ru</w:t>
      </w:r>
      <w:r>
        <w:rPr>
          <w:rFonts w:ascii="Georgia" w:hAnsi="Georgia"/>
          <w:color w:val="353535"/>
          <w:sz w:val="20"/>
          <w:szCs w:val="20"/>
        </w:rPr>
        <w:br/>
        <w:t>21.Российское общество преподавателей русского языка и литературы (РОПРЯЛ) </w:t>
      </w:r>
      <w:r>
        <w:rPr>
          <w:rFonts w:ascii="Georgia" w:hAnsi="Georgia"/>
          <w:color w:val="0000FF"/>
          <w:sz w:val="20"/>
          <w:szCs w:val="20"/>
        </w:rPr>
        <w:t>http://www.ropryal.ru</w:t>
      </w:r>
    </w:p>
    <w:p w:rsidR="00A311CF" w:rsidRDefault="00A311CF">
      <w:pPr>
        <w:sectPr w:rsidR="00A311C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37CD4" w:rsidRDefault="00B37CD4"/>
    <w:sectPr w:rsidR="00B37C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CF"/>
    <w:rsid w:val="00182768"/>
    <w:rsid w:val="0028257E"/>
    <w:rsid w:val="003161F3"/>
    <w:rsid w:val="007F39E6"/>
    <w:rsid w:val="00A311CF"/>
    <w:rsid w:val="00B37CD4"/>
    <w:rsid w:val="00D57351"/>
    <w:rsid w:val="00E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1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1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hyperlink" Target="http://www.philolog.ru/dahl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fontTable" Target="fontTable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590" Type="http://schemas.openxmlformats.org/officeDocument/2006/relationships/theme" Target="theme/theme1.xm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2d2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8480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39493</Words>
  <Characters>225112</Characters>
  <Application>Microsoft Office Word</Application>
  <DocSecurity>0</DocSecurity>
  <Lines>1875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7</cp:revision>
  <dcterms:created xsi:type="dcterms:W3CDTF">2023-09-02T17:22:00Z</dcterms:created>
  <dcterms:modified xsi:type="dcterms:W3CDTF">2023-09-19T18:29:00Z</dcterms:modified>
</cp:coreProperties>
</file>